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DE" w:rsidRPr="006554DE" w:rsidRDefault="006554DE" w:rsidP="006554DE">
      <w:pPr>
        <w:spacing w:after="0" w:line="36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554DE" w:rsidRPr="006554DE" w:rsidRDefault="006554DE" w:rsidP="006554DE">
      <w:pPr>
        <w:widowControl w:val="0"/>
        <w:autoSpaceDE w:val="0"/>
        <w:autoSpaceDN w:val="0"/>
        <w:adjustRightInd w:val="0"/>
        <w:spacing w:after="0" w:line="36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554DE" w:rsidRPr="006554DE" w:rsidRDefault="006554DE" w:rsidP="006554DE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54DE" w:rsidRPr="006554DE" w:rsidRDefault="006554DE" w:rsidP="006554DE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6554DE" w:rsidRPr="006554DE" w:rsidRDefault="006554DE" w:rsidP="006554DE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19.10.2020 № 915-па</w:t>
      </w: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1055" w:hanging="1055"/>
        <w:jc w:val="center"/>
        <w:rPr>
          <w:rFonts w:ascii="Sylfaen" w:eastAsia="Times New Roman" w:hAnsi="Times New Roman" w:cs="Sylfaen"/>
          <w:color w:val="000000"/>
          <w:spacing w:val="-11"/>
          <w:sz w:val="40"/>
          <w:szCs w:val="40"/>
          <w:lang w:eastAsia="ru-RU"/>
        </w:rPr>
      </w:pP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1055" w:hanging="1055"/>
        <w:jc w:val="center"/>
        <w:rPr>
          <w:rFonts w:ascii="Sylfaen" w:eastAsia="Times New Roman" w:hAnsi="Times New Roman" w:cs="Sylfaen"/>
          <w:color w:val="000000"/>
          <w:spacing w:val="-11"/>
          <w:sz w:val="40"/>
          <w:szCs w:val="40"/>
          <w:lang w:eastAsia="ru-RU"/>
        </w:rPr>
      </w:pP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1055" w:hanging="1055"/>
        <w:jc w:val="center"/>
        <w:rPr>
          <w:rFonts w:ascii="Sylfaen" w:eastAsia="Times New Roman" w:hAnsi="Times New Roman" w:cs="Sylfaen"/>
          <w:color w:val="000000"/>
          <w:spacing w:val="-11"/>
          <w:sz w:val="40"/>
          <w:szCs w:val="40"/>
          <w:lang w:eastAsia="ru-RU"/>
        </w:rPr>
      </w:pP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1055" w:hanging="1055"/>
        <w:jc w:val="center"/>
        <w:rPr>
          <w:rFonts w:ascii="Sylfaen" w:eastAsia="Times New Roman" w:hAnsi="Times New Roman" w:cs="Sylfaen"/>
          <w:color w:val="000000"/>
          <w:spacing w:val="-11"/>
          <w:sz w:val="40"/>
          <w:szCs w:val="40"/>
          <w:lang w:eastAsia="ru-RU"/>
        </w:rPr>
      </w:pP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ind w:left="1055" w:hanging="1055"/>
        <w:jc w:val="center"/>
        <w:rPr>
          <w:rFonts w:ascii="Sylfaen" w:eastAsia="Times New Roman" w:hAnsi="Times New Roman" w:cs="Sylfaen"/>
          <w:color w:val="000000"/>
          <w:spacing w:val="-11"/>
          <w:sz w:val="40"/>
          <w:szCs w:val="40"/>
          <w:lang w:eastAsia="ru-RU"/>
        </w:rPr>
      </w:pP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Sylfaen" w:eastAsia="Times New Roman" w:hAnsi="Times New Roman" w:cs="Sylfaen"/>
          <w:b/>
          <w:color w:val="000000"/>
          <w:spacing w:val="-11"/>
          <w:sz w:val="40"/>
          <w:szCs w:val="40"/>
          <w:lang w:eastAsia="ru-RU"/>
        </w:rPr>
      </w:pPr>
      <w:r w:rsidRPr="006554DE">
        <w:rPr>
          <w:rFonts w:ascii="Sylfaen" w:eastAsia="Times New Roman" w:hAnsi="Times New Roman" w:cs="Sylfaen"/>
          <w:b/>
          <w:color w:val="000000"/>
          <w:spacing w:val="-11"/>
          <w:sz w:val="40"/>
          <w:szCs w:val="40"/>
          <w:lang w:eastAsia="ru-RU"/>
        </w:rPr>
        <w:t>МУНИЦИПАЛЬНАЯ</w:t>
      </w:r>
      <w:r w:rsidRPr="006554DE">
        <w:rPr>
          <w:rFonts w:ascii="Sylfaen" w:eastAsia="Times New Roman" w:hAnsi="Times New Roman" w:cs="Sylfaen"/>
          <w:b/>
          <w:color w:val="000000"/>
          <w:spacing w:val="-11"/>
          <w:sz w:val="40"/>
          <w:szCs w:val="40"/>
          <w:lang w:eastAsia="ru-RU"/>
        </w:rPr>
        <w:t xml:space="preserve"> </w:t>
      </w:r>
      <w:r w:rsidRPr="006554DE">
        <w:rPr>
          <w:rFonts w:ascii="Sylfaen" w:eastAsia="Times New Roman" w:hAnsi="Times New Roman" w:cs="Sylfaen"/>
          <w:b/>
          <w:color w:val="000000"/>
          <w:spacing w:val="-11"/>
          <w:sz w:val="40"/>
          <w:szCs w:val="40"/>
          <w:lang w:eastAsia="ru-RU"/>
        </w:rPr>
        <w:t>ПРОГРАММА</w:t>
      </w: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Sylfaen" w:eastAsia="Times New Roman" w:hAnsi="Times New Roman" w:cs="Sylfaen"/>
          <w:b/>
          <w:color w:val="000000"/>
          <w:spacing w:val="-11"/>
          <w:sz w:val="32"/>
          <w:szCs w:val="32"/>
          <w:lang w:eastAsia="ru-RU"/>
        </w:rPr>
      </w:pP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36"/>
          <w:szCs w:val="36"/>
          <w:lang w:eastAsia="ru-RU"/>
        </w:rPr>
      </w:pPr>
      <w:r w:rsidRPr="006554DE">
        <w:rPr>
          <w:rFonts w:ascii="Times New Roman" w:eastAsia="Times New Roman" w:hAnsi="Times New Roman" w:cs="Times New Roman"/>
          <w:b/>
          <w:color w:val="000000"/>
          <w:spacing w:val="-11"/>
          <w:sz w:val="36"/>
          <w:szCs w:val="36"/>
          <w:lang w:eastAsia="ru-RU"/>
        </w:rPr>
        <w:t>«ПРОФИЛАКТИКА ТЕРРОРИЗМА И ПРОТИВОДЕЙСТВИЕ ЭКСТРЕМИЗМУ</w:t>
      </w: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36"/>
          <w:szCs w:val="36"/>
          <w:lang w:eastAsia="ru-RU"/>
        </w:rPr>
      </w:pPr>
      <w:r w:rsidRPr="006554DE">
        <w:rPr>
          <w:rFonts w:ascii="Times New Roman" w:eastAsia="Times New Roman" w:hAnsi="Times New Roman" w:cs="Times New Roman"/>
          <w:b/>
          <w:color w:val="000000"/>
          <w:spacing w:val="-11"/>
          <w:sz w:val="36"/>
          <w:szCs w:val="36"/>
          <w:lang w:eastAsia="ru-RU"/>
        </w:rPr>
        <w:t>НА ТЕРРИТОРИИ МИХАЙЛОВСКОГО МУНИЦИПАЛЬНОГО РАЙОНА</w:t>
      </w: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  <w:lang w:eastAsia="ru-RU"/>
        </w:rPr>
      </w:pPr>
      <w:r w:rsidRPr="006554DE">
        <w:rPr>
          <w:rFonts w:ascii="Times New Roman" w:eastAsia="Times New Roman" w:hAnsi="Times New Roman" w:cs="Times New Roman"/>
          <w:b/>
          <w:color w:val="000000"/>
          <w:spacing w:val="-11"/>
          <w:sz w:val="36"/>
          <w:szCs w:val="36"/>
          <w:lang w:eastAsia="ru-RU"/>
        </w:rPr>
        <w:t>В 2021-2025 ГОДАХ</w:t>
      </w:r>
      <w:r w:rsidRPr="006554DE">
        <w:rPr>
          <w:rFonts w:ascii="Times New Roman" w:eastAsia="Times New Roman" w:hAnsi="Times New Roman" w:cs="Times New Roman"/>
          <w:color w:val="000000"/>
          <w:spacing w:val="-11"/>
          <w:sz w:val="36"/>
          <w:szCs w:val="36"/>
          <w:lang w:eastAsia="ru-RU"/>
        </w:rPr>
        <w:t>»</w:t>
      </w: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40"/>
          <w:szCs w:val="40"/>
          <w:lang w:eastAsia="ru-RU"/>
        </w:rPr>
      </w:pPr>
    </w:p>
    <w:p w:rsidR="006554DE" w:rsidRPr="006554DE" w:rsidRDefault="006554DE" w:rsidP="006554DE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Sylfaen" w:eastAsia="Times New Roman" w:hAnsi="Times New Roman" w:cs="Times New Roman"/>
          <w:b/>
          <w:sz w:val="20"/>
          <w:szCs w:val="20"/>
          <w:lang w:eastAsia="ru-RU"/>
        </w:rPr>
      </w:pPr>
      <w:r w:rsidRPr="006554DE">
        <w:rPr>
          <w:rFonts w:ascii="Sylfae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br w:type="page"/>
      </w:r>
      <w:r w:rsidRPr="006554DE">
        <w:rPr>
          <w:rFonts w:ascii="Sylfaen" w:eastAsia="Times New Roman" w:hAnsi="Times New Roman" w:cs="Times New Roman"/>
          <w:b/>
          <w:color w:val="000000"/>
          <w:spacing w:val="45"/>
          <w:sz w:val="28"/>
          <w:szCs w:val="28"/>
          <w:lang w:eastAsia="ru-RU"/>
        </w:rPr>
        <w:lastRenderedPageBreak/>
        <w:t>ПАСПОРТ</w:t>
      </w:r>
    </w:p>
    <w:p w:rsidR="006554DE" w:rsidRPr="006554DE" w:rsidRDefault="006554DE" w:rsidP="006554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4DE">
        <w:rPr>
          <w:rFonts w:ascii="Sylfae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муниципальной</w:t>
      </w:r>
      <w:r w:rsidRPr="006554DE">
        <w:rPr>
          <w:rFonts w:ascii="Sylfaen" w:eastAsia="Times New Roman" w:hAnsi="Times New Roman" w:cs="Sylfaen"/>
          <w:color w:val="000000"/>
          <w:spacing w:val="-6"/>
          <w:sz w:val="28"/>
          <w:szCs w:val="28"/>
          <w:lang w:eastAsia="ru-RU"/>
        </w:rPr>
        <w:t xml:space="preserve"> </w:t>
      </w:r>
      <w:r w:rsidRPr="006554DE">
        <w:rPr>
          <w:rFonts w:ascii="Sylfae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программы</w:t>
      </w:r>
    </w:p>
    <w:p w:rsidR="006554DE" w:rsidRPr="006554DE" w:rsidRDefault="006554DE" w:rsidP="006554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11476"/>
      </w:tblGrid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1" w:lineRule="exact"/>
              <w:ind w:right="67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1" w:lineRule="exact"/>
              <w:ind w:right="67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Наименование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tabs>
                <w:tab w:val="left" w:pos="6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</w:p>
          <w:p w:rsidR="006554DE" w:rsidRPr="006554DE" w:rsidRDefault="006554DE" w:rsidP="006554DE">
            <w:pPr>
              <w:widowControl w:val="0"/>
              <w:tabs>
                <w:tab w:val="left" w:pos="62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Муниципальная программа: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«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  <w:lang w:eastAsia="ru-RU"/>
              </w:rPr>
              <w:t xml:space="preserve">ПРОФИЛАКТИКА ТЕРРОРИЗМА И ПРОТИВОДЕЙСТВИЕ  ЭКСТРЕМИЗМУ НА ТЕРРИТОРИИ 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11"/>
                <w:sz w:val="26"/>
                <w:szCs w:val="26"/>
                <w:lang w:eastAsia="ru-RU"/>
              </w:rPr>
              <w:t>МИХАЙЛОВСКОГО МУНИЦИПАЛЬНОГО РАЙОНА В 2021-2025 ГОДАХ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»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1" w:lineRule="exact"/>
              <w:ind w:right="93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Нормативные документы,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71" w:lineRule="exact"/>
              <w:ind w:right="93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>положенные в основу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разработки Программы  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Конституция Российской Федерации</w:t>
            </w:r>
            <w:r w:rsidRPr="006554DE">
              <w:rPr>
                <w:rFonts w:ascii="Sylfaen" w:eastAsia="Times New Roman" w:hAnsi="Times New Roman" w:cs="Sylfaen"/>
                <w:sz w:val="20"/>
                <w:szCs w:val="20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принята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всенародным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голосованием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12.12.1993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г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.</w:t>
            </w:r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 с изменениями от 01.07.2020 г.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hyperlink r:id="rId4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Федеральный закон Российской Федерации от 6 марта 2006 г. № 35-ФЗ «О противодействии терроризму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Федеральный закон Российской Федерации от 25 июля 2002 года № 114-ФЗ «О противодействии экстремистской деятельности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hyperlink r:id="rId6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Постановление Правительства Российской Федерации от 6 июня 2007 г. N 352 «О мерах по реализации Федерального закона "О противодействии терроризму"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hyperlink r:id="rId7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Федеральный закон Российской Федерации от 9 февраля 2007 г. № 16-ФЗ «О транспортной безопасно</w:t>
              </w:r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сти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hyperlink r:id="rId8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Федеральный закон Российской Федерации от 27 июля 2006 г. № 153-ФЗ «О внесении изменений в отдельные законодательные акты Российской Федерации в связи с принятием Федерального закона "О ратификации Конвенции Совета Европы о предупреждении терроризма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»;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hyperlink r:id="rId9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Указ Президента Российской Федерации от 13 сентября 2004 г. № 1167 «О неотложных мерах по повышению эффективности борьбы с терроризмом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»;   </w:t>
            </w:r>
          </w:p>
          <w:p w:rsidR="006554DE" w:rsidRPr="006554DE" w:rsidRDefault="006554DE" w:rsidP="00655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hyperlink r:id="rId10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Федеральный закон Российской Федерации от 26 сентября 1997 г. № 125-ФЗ «О свободе совести и о религиоз</w:t>
              </w:r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ных объединениях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»;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Sylfaen" w:eastAsia="Times New Roman" w:hAnsi="Times New Roman" w:cs="Sylfaen"/>
                <w:sz w:val="20"/>
                <w:szCs w:val="20"/>
                <w:lang w:eastAsia="ru-RU"/>
              </w:rPr>
            </w:pP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Постановление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Правительства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РФ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от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12.01.2007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№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6 "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Об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утверждении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Правил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осуществления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социальной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реабилитации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лиц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пострадавших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в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результате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террористического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акта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также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лиц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участвующих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в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борьбе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с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терроризмом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.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Times New Roman" w:cs="Sylfaen"/>
                <w:sz w:val="20"/>
                <w:szCs w:val="20"/>
                <w:lang w:eastAsia="ru-RU"/>
              </w:rPr>
            </w:pP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Постановление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Правительства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РФ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от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04.05.2008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№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333 "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компетенции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федеральных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органов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исполнительной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власти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руководство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деятельностью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которых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осуществляет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Правительство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Российской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Федерации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в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области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противодействия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терроризму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.</w:t>
            </w:r>
          </w:p>
          <w:p w:rsidR="006554DE" w:rsidRPr="006554DE" w:rsidRDefault="006554DE" w:rsidP="00655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Pr="006554DE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eastAsia="ru-RU"/>
                </w:rPr>
                <w:t>Указ Президента Российской Федерации № 960 от 11.08.2003г. "Вопросы федеральной службы безопасности Российской Федерации"</w:t>
              </w:r>
            </w:hyperlink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6554DE" w:rsidRPr="006554DE" w:rsidRDefault="006554DE" w:rsidP="006554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Федеральный закон Российской Федерации от 19 мая 1995 года № 82-ФЗ «Об общественных объединениях»;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Кодекс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Российской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Федерации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об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административных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правонарушениях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"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от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30.12.2001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№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195-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ФЗ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.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Sylfaen" w:eastAsia="Times New Roman" w:hAnsi="Times New Roman" w:cs="Sylfaen"/>
                <w:sz w:val="20"/>
                <w:szCs w:val="20"/>
                <w:lang w:eastAsia="ru-RU"/>
              </w:rPr>
            </w:pP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Конвенция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Содружества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Независимых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Государств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правах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и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основных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свободах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человека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" (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заключена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в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>Минске</w:t>
            </w:r>
            <w:r w:rsidRPr="006554DE">
              <w:rPr>
                <w:rFonts w:ascii="Sylfaen" w:eastAsia="Times New Roman" w:hAnsi="Times New Roman" w:cs="Sylfaen"/>
                <w:iCs/>
                <w:sz w:val="26"/>
                <w:szCs w:val="26"/>
                <w:lang w:eastAsia="ru-RU"/>
              </w:rPr>
              <w:t xml:space="preserve"> 26.05.1995).</w:t>
            </w:r>
          </w:p>
          <w:p w:rsidR="006554DE" w:rsidRPr="006554DE" w:rsidRDefault="006554DE" w:rsidP="006554DE">
            <w:pPr>
              <w:shd w:val="clear" w:color="auto" w:fill="FFFFFF"/>
              <w:tabs>
                <w:tab w:val="left" w:pos="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Российской Федерации от 6 октября 2003 года № 131-ФЗ «Об общих принципах организации местного самоуправления в Российской Федерации».</w:t>
            </w: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Михайловского муниципального района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Разработчики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вопросам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экономики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правового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культуры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внутренней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политики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жизнеобеспечения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МВД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России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Михайловскому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муниципальному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району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Михайловская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центральная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районная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больница</w:t>
            </w:r>
            <w:r w:rsidRPr="006554DE">
              <w:rPr>
                <w:rFonts w:ascii="Sylfae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Администрация Михайловского муниципального района; 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Отдел МВД России по Михайловскому муниципальному району;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Районная общественно-политическая газета «ВПЕРЁД»;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КГБУЗ Михайловская центральная районная больница;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tabs>
                <w:tab w:val="left" w:pos="5459"/>
              </w:tabs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- 17 ОПС;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tabs>
                <w:tab w:val="left" w:pos="5459"/>
              </w:tabs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ОНД и ПР МЧС России по Михайловскому району;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tabs>
                <w:tab w:val="left" w:pos="5459"/>
              </w:tabs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Военный комиссариат Михайловского района;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Межведомственная АТК при администрации Михайловского муниципального района;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Общественные и религиозные организации, действующие на территории Михайловского района.</w:t>
            </w: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Цели и задачи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общественной безопасности граждан Михайловского муниципального района;</w:t>
            </w:r>
          </w:p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эффективности предупреждения и совершенствование мер борьбы с терроризмом и экстремизмом;</w:t>
            </w:r>
          </w:p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Предупреждение терроризма и экстремизма, в том числе, по выявлению и последующему устранению причин и условий, способствующих совершению террористических актов;</w:t>
            </w:r>
          </w:p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Минимизация и (или) ликвидация последствий проявлений терроризма и экстремизма в границах Михайловского муниципального района;</w:t>
            </w:r>
          </w:p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культуры толерантности и межнационального согласия;</w:t>
            </w:r>
          </w:p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Достижение необходимого уровня правовой культуры граждан, как основы толерантного сознания и поведения;</w:t>
            </w:r>
          </w:p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6554DE" w:rsidRPr="006554DE" w:rsidRDefault="006554DE" w:rsidP="0065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Разработка и реализация в учреждениях дошкольного, начального, среднего, среднего специального образования Михайловского муниципального района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lastRenderedPageBreak/>
              <w:t>Сроки реализа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ции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2021-2025 годы</w:t>
            </w: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ru-RU"/>
              </w:rPr>
              <w:t xml:space="preserve">Ожидаемые результаты от 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реализации Программы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spacing w:after="0" w:line="240" w:lineRule="auto"/>
              <w:ind w:left="-49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Создание эффективной системы правовых, организационных и идеологических механизмов противодействия терроризму и экстремизму. </w:t>
            </w:r>
          </w:p>
          <w:p w:rsidR="006554DE" w:rsidRPr="006554DE" w:rsidRDefault="006554DE" w:rsidP="006554DE">
            <w:pPr>
              <w:spacing w:after="0" w:line="240" w:lineRule="auto"/>
              <w:ind w:left="-49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6554DE">
              <w:rPr>
                <w:rFonts w:ascii="Sylfaen" w:eastAsia="Times New Roman" w:hAnsi="Times New Roman" w:cs="Sylfaen"/>
                <w:color w:val="000000"/>
                <w:spacing w:val="-3"/>
                <w:sz w:val="26"/>
                <w:szCs w:val="26"/>
                <w:lang w:eastAsia="ru-RU"/>
              </w:rPr>
              <w:t>Обеспечение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3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антитеррористической</w:t>
            </w:r>
            <w:r w:rsidRPr="006554DE">
              <w:rPr>
                <w:rFonts w:ascii="Sylfaen" w:eastAsia="Times New Roman" w:hAnsi="Times New Roman" w:cs="Sylfaen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защищенности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и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усиление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надежности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охраны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критически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>важных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>и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>потенциально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>опасных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>объектов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"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>объектов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>жизнеобеспечения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>населения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>объектов</w:t>
            </w:r>
            <w:r w:rsidRPr="006554DE">
              <w:rPr>
                <w:rFonts w:ascii="Sylfaen" w:eastAsia="Times New Roman" w:hAnsi="Times New Roman" w:cs="Sylfaen"/>
                <w:color w:val="000000"/>
                <w:spacing w:val="5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>образования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>здравоохранения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>и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>транспортных</w:t>
            </w:r>
            <w:r w:rsidRPr="006554DE">
              <w:rPr>
                <w:rFonts w:ascii="Sylfaen" w:eastAsia="Times New Roman" w:hAnsi="Times New Roman" w:cs="Sylfae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коммуникаций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>.</w:t>
            </w:r>
          </w:p>
          <w:p w:rsidR="006554DE" w:rsidRPr="006554DE" w:rsidRDefault="006554DE" w:rsidP="006554DE">
            <w:pPr>
              <w:tabs>
                <w:tab w:val="left" w:pos="431"/>
              </w:tabs>
              <w:spacing w:after="0" w:line="240" w:lineRule="auto"/>
              <w:ind w:left="-49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6554DE" w:rsidRPr="006554DE" w:rsidRDefault="006554DE" w:rsidP="006554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9"/>
              <w:jc w:val="both"/>
              <w:textAlignment w:val="baseline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Препятствование созданию и деятельности националистических экстремистских молодежных группировок.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-49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Обеспечение условий для успешной социокультурной адаптации молодежи из числа мигрантов, 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6554DE" w:rsidRPr="006554DE" w:rsidRDefault="006554DE" w:rsidP="006554DE">
            <w:pPr>
              <w:spacing w:after="0" w:line="240" w:lineRule="auto"/>
              <w:ind w:left="-49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Сохранение и поддержание межконфессионального согласия, содействие диалогу религиозных объединений с органами власти Михайловского муниципального района.</w:t>
            </w:r>
          </w:p>
          <w:p w:rsidR="006554DE" w:rsidRPr="006554DE" w:rsidRDefault="006554DE" w:rsidP="006554DE">
            <w:pPr>
              <w:spacing w:after="0" w:line="240" w:lineRule="auto"/>
              <w:ind w:left="-49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Повышение уровня компетентности исполнителей Программы в вопросах профилактики терроризма и экстремизма, миграционной и национальной политики, способах формирования толерантной среды.</w:t>
            </w: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и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источники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</w:t>
            </w: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" w:after="0" w:line="274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lastRenderedPageBreak/>
              <w:t>Объем средств выделяемых  на реализацию мероприятий настоящей Программы ежегодно уточняется при формировании проекта бюджета на соответствующий финансовый год.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Всего по Программе</w:t>
            </w: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: 64,0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2021 – 10,0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2022 – 10,0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2023 – 10,0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2024 - 17,0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2025 - 17,0 тыс. руб.,</w:t>
            </w:r>
            <w:r w:rsidRPr="006554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Из них: 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Михайловского муниципального района: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>Всего по Программе</w:t>
            </w: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:  64,0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2021 – 10,0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2022 – 10,0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2023 – 10,0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2024 - 17,0 тыс. руб.,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>2025 - 17,0 тыс. руб.,</w:t>
            </w:r>
            <w:r w:rsidRPr="006554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54DE" w:rsidRPr="006554DE" w:rsidRDefault="006554DE" w:rsidP="006554DE">
            <w:pPr>
              <w:framePr w:hSpace="180" w:wrap="around" w:vAnchor="text" w:hAnchor="margin" w:y="12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Финансирование Программы осуществляется из бюджета 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Михайловского муниципального района</w:t>
            </w: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соответствующих бюджетов организаций участвующих в программе.</w:t>
            </w:r>
          </w:p>
          <w:p w:rsidR="006554DE" w:rsidRPr="006554DE" w:rsidRDefault="006554DE" w:rsidP="006554DE">
            <w:pPr>
              <w:framePr w:hSpace="180" w:wrap="around" w:vAnchor="text" w:hAnchor="margin" w:y="12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Размещение заказов, связанных с исполнением Программы, осуществляется в соответствии с Федеральным законом от 05.04.2013 № 44-ФЗ «</w:t>
            </w:r>
            <w:r w:rsidRPr="0065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6554DE" w:rsidRPr="006554DE" w:rsidTr="005D2AFF">
        <w:tc>
          <w:tcPr>
            <w:tcW w:w="3099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0" w:after="0" w:line="288" w:lineRule="exact"/>
              <w:rPr>
                <w:rFonts w:ascii="Sylfae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</w:pPr>
            <w:r w:rsidRPr="006554DE">
              <w:rPr>
                <w:rFonts w:ascii="Sylfaen" w:eastAsia="Times New Roman" w:hAnsi="Times New Roman" w:cs="Times New Roman"/>
                <w:color w:val="000000"/>
                <w:spacing w:val="-11"/>
                <w:sz w:val="26"/>
                <w:szCs w:val="26"/>
                <w:lang w:eastAsia="ru-RU"/>
              </w:rPr>
              <w:lastRenderedPageBreak/>
              <w:t>Управление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1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pacing w:val="-11"/>
                <w:sz w:val="26"/>
                <w:szCs w:val="26"/>
                <w:lang w:eastAsia="ru-RU"/>
              </w:rPr>
              <w:t>Программой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11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и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контроль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за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её</w:t>
            </w:r>
            <w:r w:rsidRPr="006554DE">
              <w:rPr>
                <w:rFonts w:ascii="Sylfaen" w:eastAsia="Times New Roman" w:hAnsi="Times New Roman" w:cs="Sylfaen"/>
                <w:color w:val="000000"/>
                <w:spacing w:val="-2"/>
                <w:sz w:val="26"/>
                <w:szCs w:val="26"/>
                <w:lang w:eastAsia="ru-RU"/>
              </w:rPr>
              <w:t xml:space="preserve"> </w:t>
            </w:r>
            <w:r w:rsidRPr="006554DE">
              <w:rPr>
                <w:rFonts w:ascii="Sylfae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реали</w:t>
            </w:r>
            <w:r w:rsidRPr="006554DE">
              <w:rPr>
                <w:rFonts w:ascii="Sylfaen" w:eastAsia="Times New Roman" w:hAnsi="Times New Roman" w:cs="Times New Roman"/>
                <w:color w:val="000000"/>
                <w:spacing w:val="-10"/>
                <w:sz w:val="26"/>
                <w:szCs w:val="26"/>
                <w:lang w:eastAsia="ru-RU"/>
              </w:rPr>
              <w:t>зацией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</w:pPr>
          </w:p>
        </w:tc>
        <w:tc>
          <w:tcPr>
            <w:tcW w:w="11682" w:type="dxa"/>
            <w:shd w:val="clear" w:color="auto" w:fill="auto"/>
          </w:tcPr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7"/>
                <w:sz w:val="26"/>
                <w:szCs w:val="26"/>
                <w:lang w:eastAsia="ru-RU"/>
              </w:rPr>
              <w:t xml:space="preserve">Управление программой и контроль за её реализацией осуществляется 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межведомственной антитеррористической комиссией через: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администрацию Михайловского муниципального района,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- комиссию по делам несовершеннолетних и защите их прав,</w:t>
            </w:r>
          </w:p>
          <w:p w:rsidR="006554DE" w:rsidRPr="006554DE" w:rsidRDefault="006554DE" w:rsidP="0065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 xml:space="preserve">- отдел МВД России по 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Михайловскому муниципальному району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  <w:lang w:eastAsia="ru-RU"/>
              </w:rPr>
              <w:t>,</w:t>
            </w:r>
          </w:p>
          <w:p w:rsidR="006554DE" w:rsidRPr="006554DE" w:rsidRDefault="006554DE" w:rsidP="006554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54DE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  <w:lang w:eastAsia="ru-RU"/>
              </w:rPr>
              <w:t>- Думу Михайловского муниципального района в соответствии с полномочиями, уста</w:t>
            </w:r>
            <w:r w:rsidRPr="006554DE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ru-RU"/>
              </w:rPr>
              <w:t>новленными действующим законодательством.</w:t>
            </w:r>
          </w:p>
        </w:tc>
      </w:tr>
    </w:tbl>
    <w:p w:rsidR="00D66BA0" w:rsidRDefault="00766826" w:rsidP="00766826">
      <w:bookmarkStart w:id="0" w:name="_GoBack"/>
      <w:bookmarkEnd w:id="0"/>
    </w:p>
    <w:sectPr w:rsidR="00D66BA0" w:rsidSect="0076682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DE"/>
    <w:rsid w:val="00026C0C"/>
    <w:rsid w:val="006554DE"/>
    <w:rsid w:val="00766826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D665-6F59-4AB5-A21B-044D2F77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.ru/library/legislation/1527604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titerror.ru/library/legislation/1527590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terror.ru/library/legislation/152758743" TargetMode="External"/><Relationship Id="rId11" Type="http://schemas.openxmlformats.org/officeDocument/2006/relationships/hyperlink" Target="http://www.antiterror.ru/library/legislation/70675887" TargetMode="External"/><Relationship Id="rId5" Type="http://schemas.openxmlformats.org/officeDocument/2006/relationships/hyperlink" Target="http://www.antiterror.ru/library/legislation/70684308" TargetMode="External"/><Relationship Id="rId10" Type="http://schemas.openxmlformats.org/officeDocument/2006/relationships/hyperlink" Target="http://www.antiterror.ru/library/legislation/70682869" TargetMode="External"/><Relationship Id="rId4" Type="http://schemas.openxmlformats.org/officeDocument/2006/relationships/hyperlink" Target="http://www.antiterror.ru/library/legislation/152761153" TargetMode="External"/><Relationship Id="rId9" Type="http://schemas.openxmlformats.org/officeDocument/2006/relationships/hyperlink" Target="http://www.antiterror.ru/library/legislation/152761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2020-11-22T22:57:00Z</dcterms:created>
  <dcterms:modified xsi:type="dcterms:W3CDTF">2020-11-22T23:02:00Z</dcterms:modified>
</cp:coreProperties>
</file>